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50541D">
      <w:pPr>
        <w:spacing w:line="360" w:lineRule="auto"/>
        <w:jc w:val="center"/>
        <w:outlineLvl w:val="1"/>
        <w:rPr>
          <w:rFonts w:ascii="宋体" w:hAnsi="宋体"/>
          <w:b/>
          <w:bCs/>
          <w:sz w:val="28"/>
        </w:rPr>
      </w:pPr>
      <w:bookmarkStart w:id="0" w:name="_GoBack"/>
      <w:bookmarkEnd w:id="0"/>
      <w:r>
        <w:rPr>
          <w:rFonts w:hint="eastAsia" w:ascii="宋体" w:hAnsi="宋体"/>
          <w:b/>
          <w:bCs/>
          <w:sz w:val="28"/>
        </w:rPr>
        <w:t>廉政合作承诺书</w:t>
      </w:r>
    </w:p>
    <w:p w14:paraId="27A1B478">
      <w:pPr>
        <w:rPr>
          <w:rFonts w:ascii="宋体" w:hAnsi="宋体"/>
          <w:sz w:val="24"/>
        </w:rPr>
      </w:pPr>
    </w:p>
    <w:p w14:paraId="523460BE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为加强采购及合同履行过程中的规范运作，确保询价工作的公平、公正、公开，防止在询价及合同履行过程中以权谋私等违法违纪案件的发生，我（公司、厂）承诺如下：</w:t>
      </w:r>
    </w:p>
    <w:p w14:paraId="623E7EA3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、在项目询价活动以及相关合同履行的过程中，不以任何理由向云南网际科技有限公司招标、采购工作人员赠送钱、物、有价证券和免费提供劳务，不为云南网际科技有限公司招标、采购工作人员安排宴请、旅游、娱乐活动。</w:t>
      </w:r>
    </w:p>
    <w:p w14:paraId="077DB6CE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2、如若中标或者达成合作，不同云南网际科技有限公司招标、采购工作人员及其亲属从事与本项目相关的物资买卖及中介活动，不私下转包、分包中标项目。</w:t>
      </w:r>
    </w:p>
    <w:p w14:paraId="79475056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3、不与其他投标人（或供应商）相互串通报价，不采取任何手段排挤其他投标人（或供应商）参与公平竞争和损害云南网际科技有限公司的利益。</w:t>
      </w:r>
    </w:p>
    <w:p w14:paraId="44ACD1E7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4、如若违反本承诺书中应遵守的条款，我（公司、厂）自愿接受取消本项目竞标或者询价资格（如已中标或者达成合作，则中标或者合作无效，已签订合同的，中止执行），以及三年内禁止参加云南网际科技有限公司及相关单位的投标、竞标、询价等相关采购活动的处罚。</w:t>
      </w:r>
    </w:p>
    <w:p w14:paraId="1732DA73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</w:t>
      </w:r>
    </w:p>
    <w:p w14:paraId="1FB9114A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</w:t>
      </w:r>
    </w:p>
    <w:p w14:paraId="281863B2">
      <w:pPr>
        <w:spacing w:line="360" w:lineRule="auto"/>
        <w:ind w:firstLine="480" w:firstLineChars="200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投标供应方单位：（盖章）                             </w:t>
      </w:r>
    </w:p>
    <w:p w14:paraId="7C77E00F">
      <w:pPr>
        <w:spacing w:line="360" w:lineRule="auto"/>
        <w:ind w:right="480" w:firstLine="480" w:firstLineChars="200"/>
        <w:jc w:val="right"/>
        <w:rPr>
          <w:rFonts w:ascii="宋体" w:hAnsi="宋体"/>
          <w:sz w:val="24"/>
        </w:rPr>
      </w:pPr>
    </w:p>
    <w:p w14:paraId="638D6DD1">
      <w:pPr>
        <w:spacing w:line="360" w:lineRule="auto"/>
        <w:ind w:firstLine="480" w:firstLineChars="200"/>
        <w:jc w:val="righ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投标方（或供应商）项目负责人：</w:t>
      </w:r>
    </w:p>
    <w:p w14:paraId="0FD60742">
      <w:pPr>
        <w:spacing w:line="360" w:lineRule="auto"/>
        <w:ind w:right="960"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                           年   月   日          </w:t>
      </w:r>
    </w:p>
    <w:p w14:paraId="3C0AC1F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210"/>
    <w:rsid w:val="006D3185"/>
    <w:rsid w:val="007A2349"/>
    <w:rsid w:val="00896826"/>
    <w:rsid w:val="00B319CA"/>
    <w:rsid w:val="00E364D0"/>
    <w:rsid w:val="00EF5ED7"/>
    <w:rsid w:val="00F07210"/>
    <w:rsid w:val="762F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468</Words>
  <Characters>468</Characters>
  <Lines>4</Lines>
  <Paragraphs>1</Paragraphs>
  <TotalTime>8</TotalTime>
  <ScaleCrop>false</ScaleCrop>
  <LinksUpToDate>false</LinksUpToDate>
  <CharactersWithSpaces>562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2025-11-25T04:03:00Z</dcterms:created>
  <dc:creator>刘苏斌</dc:creator>
  <cp:lastModifiedBy>Leonlym</cp:lastModifiedBy>
  <dcterms:modified xsi:type="dcterms:W3CDTF">2026-09-29T01:19:45Z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39844856CACC418DB828DEE80672FFA7_13</vt:lpwstr>
  </property>
</Properties>
</file>